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169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天津同鑫铝业科技有限公司：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91120113MA07B79MX2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天津市北辰区青光镇青光村福源路17号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赵传琪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你单位环境违法</w:t>
      </w:r>
      <w:r>
        <w:rPr>
          <w:rFonts w:ascii="Times New Roman" w:hAnsi="Times New Roman"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一、调查情况及发现的环境违法事实、证据和陈述申辩及采纳情况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我局于2023年7月3日对你单位进行了调查，发现你单位实施了以下环境违法行为：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现场检查时，你单位正在生产，有3台熔铝炉正在运行。经确认，你单位于2023年4月新建5台熔铝炉、2台大重力浇铸机、1台小重力浇铸机，于2023年6月建成并投入使用，项目总投资额为35万元。按照《建设项目环境影响评价分类管理名录》（2021年版）中“三十、金属制品业”的规定，你单位新建项目属于铸造及其他金属制品制造“其他类（仅分割、焊接、组装的除外）”，需要办理建设项目环境影响报告表。截至检查当日，你单位未能提供新建项目相关环评文件。你单位上述行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属于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未依法报批建设项目环境影响报告表擅自开工建设。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《建设项目环境影响评价分类管理名录》（2021年版）、你单位提供的《产品购销合同》《租赁合同书》、现场拍摄的视频以及营业执照复印件</w:t>
      </w:r>
      <w:bookmarkEnd w:id="3"/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你单位上述行为违反了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《中华人民共和国环境影响评价法》第二十五条的规定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110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号），告知你单位违法事实、处罚依据和拟作出的处罚决定，并明确告知你单位有权进行陈述申辩。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日向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你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单位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送达上述文件，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你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单位于当日签收。你单位逾期未向我局提出陈述申辩意见。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以上事实，有《天津市生态环境局行政处罚事先告知书》（津市环事告字〔20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号）及《天津市生态环境局送达回证》等证据为凭。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经集体审议，本案违法事实清楚、执法程序合法、法律适用准确、处罚幅度裁量合理。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二、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依据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《中华人民共和国环境影响评价法》第三十一条第一款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的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规定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限期六个月内改正违法行为；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2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处总投资额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万元2.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%的罚款，即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8050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/>
          <w:color w:val="auto"/>
          <w:kern w:val="0"/>
          <w:sz w:val="32"/>
          <w:szCs w:val="32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三、</w:t>
      </w:r>
      <w:r>
        <w:rPr>
          <w:rFonts w:hint="eastAsia" w:ascii="Times New Roman" w:hAnsi="Times New Roman" w:eastAsia="黑体"/>
          <w:color w:val="auto"/>
          <w:kern w:val="0"/>
          <w:sz w:val="32"/>
          <w:szCs w:val="32"/>
        </w:rPr>
        <w:t>责令改正和</w:t>
      </w:r>
      <w:r>
        <w:rPr>
          <w:rFonts w:ascii="Times New Roman" w:hAnsi="Times New Roman"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楷体"/>
          <w:color w:val="auto"/>
          <w:kern w:val="0"/>
          <w:sz w:val="32"/>
          <w:szCs w:val="32"/>
        </w:rPr>
      </w:pPr>
      <w:r>
        <w:rPr>
          <w:rFonts w:ascii="Times New Roman" w:hAnsi="Times New Roman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六个月内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改正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上述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违法行为。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楷体"/>
          <w:color w:val="auto"/>
          <w:kern w:val="0"/>
          <w:sz w:val="32"/>
          <w:szCs w:val="32"/>
        </w:rPr>
      </w:pPr>
      <w:r>
        <w:rPr>
          <w:rFonts w:ascii="Times New Roman" w:hAnsi="Times New Roman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Times New Roman" w:hAnsi="Times New Roman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Times New Roman" w:hAnsi="Times New Roman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依据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《中华人民共和国行政处罚法》和《罚款决定与罚款收缴分离实施办法》的规定，你单位应于接到本处罚决定书之日起十五日内，到我局领取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《非税收入统一缴款书（缴款通知书）》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并缴至指定银行。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你单位逾期不缴纳罚款的，我局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依法每日按罚款数额的3%加处罚款。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20" w:firstLineChars="225"/>
        <w:jc w:val="both"/>
        <w:textAlignment w:val="auto"/>
        <w:rPr>
          <w:rFonts w:ascii="Times New Roman" w:hAnsi="Times New Roman" w:eastAsia="黑体"/>
          <w:color w:val="auto"/>
          <w:kern w:val="0"/>
          <w:sz w:val="32"/>
          <w:szCs w:val="32"/>
          <w:u w:val="single"/>
        </w:rPr>
      </w:pPr>
      <w:r>
        <w:rPr>
          <w:rFonts w:ascii="Times New Roman" w:hAnsi="Times New Roman"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035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keepNext w:val="0"/>
        <w:keepLines w:val="0"/>
        <w:pageBreakBefore w:val="0"/>
        <w:widowControl w:val="0"/>
        <w:tabs>
          <w:tab w:val="left" w:pos="5035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035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-20"/>
        <w:jc w:val="both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right="120"/>
        <w:textAlignment w:val="auto"/>
        <w:rPr>
          <w:rFonts w:ascii="Times New Roman" w:hAnsi="Times New Roman" w:eastAsia="仿宋_GB2312"/>
          <w:color w:val="auto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ascii="Times New Roman" w:hAnsi="Times New Roman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仿宋_GB2312"/>
          <w:color w:val="auto"/>
          <w:kern w:val="0"/>
          <w:sz w:val="28"/>
          <w:szCs w:val="28"/>
        </w:rPr>
        <w:t>份，</w:t>
      </w:r>
      <w:r>
        <w:rPr>
          <w:rFonts w:hint="eastAsia" w:ascii="Times New Roman" w:hAnsi="Times New Roman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ascii="Times New Roman" w:hAnsi="Times New Roman"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474" w:bottom="1985" w:left="158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90D48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153043D"/>
    <w:rsid w:val="01861A55"/>
    <w:rsid w:val="04564EA5"/>
    <w:rsid w:val="047D7869"/>
    <w:rsid w:val="04CF2504"/>
    <w:rsid w:val="05AB5D5A"/>
    <w:rsid w:val="09D67C66"/>
    <w:rsid w:val="0D0B40DE"/>
    <w:rsid w:val="0E2C6BAF"/>
    <w:rsid w:val="0F7B5A7C"/>
    <w:rsid w:val="14A22454"/>
    <w:rsid w:val="1C555FC6"/>
    <w:rsid w:val="1CC54CEB"/>
    <w:rsid w:val="1EE83815"/>
    <w:rsid w:val="1F6A3919"/>
    <w:rsid w:val="2378242F"/>
    <w:rsid w:val="251D304F"/>
    <w:rsid w:val="27FC4468"/>
    <w:rsid w:val="2D462E10"/>
    <w:rsid w:val="2F096FCE"/>
    <w:rsid w:val="39A0476E"/>
    <w:rsid w:val="3A1256D4"/>
    <w:rsid w:val="3BA70B39"/>
    <w:rsid w:val="471D661F"/>
    <w:rsid w:val="473A0DD5"/>
    <w:rsid w:val="47C66189"/>
    <w:rsid w:val="4801057E"/>
    <w:rsid w:val="494223B1"/>
    <w:rsid w:val="4B0F5328"/>
    <w:rsid w:val="4D6435C2"/>
    <w:rsid w:val="4D8921F6"/>
    <w:rsid w:val="504753FB"/>
    <w:rsid w:val="50CD3817"/>
    <w:rsid w:val="51935037"/>
    <w:rsid w:val="53767495"/>
    <w:rsid w:val="586D4E7F"/>
    <w:rsid w:val="58CC6B79"/>
    <w:rsid w:val="5AAE0C7B"/>
    <w:rsid w:val="5B3F44CA"/>
    <w:rsid w:val="5BEF743B"/>
    <w:rsid w:val="5C9F4A39"/>
    <w:rsid w:val="5DD022F3"/>
    <w:rsid w:val="5F7C42EB"/>
    <w:rsid w:val="61787F41"/>
    <w:rsid w:val="65465834"/>
    <w:rsid w:val="68492D87"/>
    <w:rsid w:val="6D7F2C4C"/>
    <w:rsid w:val="6DDE19F4"/>
    <w:rsid w:val="71F76391"/>
    <w:rsid w:val="729812A4"/>
    <w:rsid w:val="743631A3"/>
    <w:rsid w:val="786030C1"/>
    <w:rsid w:val="78B6471C"/>
    <w:rsid w:val="799E6444"/>
    <w:rsid w:val="7BF61A23"/>
    <w:rsid w:val="7E231B1C"/>
    <w:rsid w:val="7F9C6DE3"/>
    <w:rsid w:val="7FA01F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1703</Words>
  <Characters>1846</Characters>
  <Lines>8</Lines>
  <Paragraphs>2</Paragraphs>
  <TotalTime>5</TotalTime>
  <ScaleCrop>false</ScaleCrop>
  <LinksUpToDate>false</LinksUpToDate>
  <CharactersWithSpaces>1893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2023-09-08T00:22:00Z</cp:lastPrinted>
  <dcterms:modified xsi:type="dcterms:W3CDTF">2023-09-11T07:40:44Z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730E82EB171946218D567F6F085AA7F6</vt:lpwstr>
  </property>
</Properties>
</file>