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106</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60" w:lineRule="exact"/>
        <w:jc w:val="both"/>
        <w:textAlignment w:val="auto"/>
        <w:rPr>
          <w:rFonts w:eastAsia="仿宋_GB2312"/>
          <w:color w:val="auto"/>
          <w:kern w:val="0"/>
          <w:sz w:val="32"/>
          <w:szCs w:val="32"/>
        </w:rPr>
      </w:pPr>
      <w:r>
        <w:rPr>
          <w:rFonts w:hint="eastAsia" w:eastAsia="仿宋_GB2312"/>
          <w:color w:val="auto"/>
          <w:kern w:val="0"/>
          <w:sz w:val="32"/>
          <w:szCs w:val="32"/>
          <w:lang w:val="en-US" w:eastAsia="zh-CN"/>
        </w:rPr>
        <w:t>天津三石矿业有限公司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both"/>
        <w:textAlignment w:val="auto"/>
        <w:rPr>
          <w:rFonts w:hint="eastAsia"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9112011669409790XJ</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both"/>
        <w:textAlignment w:val="auto"/>
        <w:rPr>
          <w:rFonts w:hint="eastAsia" w:eastAsia="仿宋_GB2312"/>
          <w:color w:val="auto"/>
          <w:kern w:val="0"/>
          <w:sz w:val="32"/>
          <w:szCs w:val="32"/>
        </w:rPr>
      </w:pPr>
      <w:r>
        <w:rPr>
          <w:rFonts w:eastAsia="仿宋_GB2312"/>
          <w:color w:val="auto"/>
          <w:kern w:val="0"/>
          <w:sz w:val="32"/>
          <w:szCs w:val="32"/>
        </w:rPr>
        <w:t>地址：</w:t>
      </w:r>
      <w:r>
        <w:rPr>
          <w:rFonts w:hint="eastAsia" w:eastAsia="仿宋_GB2312"/>
          <w:color w:val="auto"/>
          <w:kern w:val="0"/>
          <w:sz w:val="32"/>
          <w:szCs w:val="32"/>
          <w:lang w:eastAsia="zh-CN"/>
        </w:rPr>
        <w:t>天</w:t>
      </w:r>
      <w:r>
        <w:rPr>
          <w:rFonts w:hint="eastAsia" w:eastAsia="仿宋_GB2312"/>
          <w:color w:val="auto"/>
          <w:kern w:val="0"/>
          <w:sz w:val="32"/>
          <w:szCs w:val="32"/>
          <w:lang w:val="en-US" w:eastAsia="zh-CN"/>
        </w:rPr>
        <w:t>津市滨海新区塘沽渤海石油铁路物流配送中心院内</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both"/>
        <w:textAlignment w:val="auto"/>
        <w:rPr>
          <w:rFonts w:hint="eastAsia" w:eastAsia="仿宋_GB2312"/>
          <w:color w:val="auto"/>
          <w:kern w:val="0"/>
          <w:sz w:val="32"/>
          <w:szCs w:val="32"/>
        </w:rPr>
      </w:pPr>
      <w:r>
        <w:rPr>
          <w:rFonts w:hint="eastAsia" w:eastAsia="仿宋_GB2312"/>
          <w:color w:val="auto"/>
          <w:kern w:val="0"/>
          <w:sz w:val="32"/>
          <w:szCs w:val="32"/>
          <w:lang w:eastAsia="zh-CN"/>
        </w:rPr>
        <w:t>法定代表</w:t>
      </w:r>
      <w:r>
        <w:rPr>
          <w:rFonts w:eastAsia="仿宋_GB2312"/>
          <w:color w:val="auto"/>
          <w:kern w:val="0"/>
          <w:sz w:val="32"/>
          <w:szCs w:val="32"/>
        </w:rPr>
        <w:t>人：</w:t>
      </w:r>
      <w:r>
        <w:rPr>
          <w:rFonts w:hint="eastAsia" w:eastAsia="仿宋_GB2312"/>
          <w:color w:val="auto"/>
          <w:kern w:val="0"/>
          <w:sz w:val="32"/>
          <w:szCs w:val="32"/>
          <w:lang w:val="en-US" w:eastAsia="zh-CN"/>
        </w:rPr>
        <w:t>刘利杰</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both"/>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我局于2023年4月10日对你单位进行了调查，发现你单位实施了以下环境违法行为：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执法人员现场检查时，发现你单位封闭料棚外面的东南侧、南侧、西侧存放有10堆生产用物料，其中1堆为石灰石、9堆为重晶石，重量合计约有1000吨，10堆物料均未设置不低于料堆高度的围挡，处于露天存放状态，未采取有效覆盖措施防治扬尘污染。你单位行为属于贮存易产生扬尘的物料未采取有效覆盖措施防治扬尘污染。</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以上事实，有</w:t>
      </w:r>
      <w:bookmarkStart w:id="3" w:name="PO_4_ShiShiZhengJu"/>
      <w:r>
        <w:rPr>
          <w:rFonts w:hint="eastAsia" w:eastAsia="仿宋_GB2312"/>
          <w:color w:val="auto"/>
          <w:sz w:val="32"/>
          <w:szCs w:val="32"/>
          <w:lang w:val="en-US" w:eastAsia="zh-CN"/>
        </w:rPr>
        <w:t>《天津市生态环境局现场检查（勘察）笔录》《天津市生态环境局调查询问笔录》、你单位提供的《建设项目环境影响登记表》、现场拍摄的视频以及营业执照复印件</w:t>
      </w:r>
      <w:bookmarkEnd w:id="3"/>
      <w:r>
        <w:rPr>
          <w:rFonts w:hint="eastAsia" w:eastAsia="仿宋_GB2312"/>
          <w:color w:val="auto"/>
          <w:sz w:val="32"/>
          <w:szCs w:val="32"/>
          <w:lang w:val="en-US" w:eastAsia="zh-CN"/>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《中华人民共和国大气污染防治法》第七十二条第一款的规定</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5</w:t>
      </w:r>
      <w:r>
        <w:rPr>
          <w:rFonts w:eastAsia="仿宋_GB2312"/>
          <w:color w:val="auto"/>
          <w:kern w:val="0"/>
          <w:sz w:val="32"/>
          <w:szCs w:val="32"/>
        </w:rPr>
        <w:t>月</w:t>
      </w:r>
      <w:r>
        <w:rPr>
          <w:rFonts w:hint="eastAsia" w:eastAsia="仿宋_GB2312"/>
          <w:color w:val="auto"/>
          <w:kern w:val="0"/>
          <w:sz w:val="32"/>
          <w:szCs w:val="32"/>
          <w:lang w:val="en-US" w:eastAsia="zh-CN"/>
        </w:rPr>
        <w:t>5</w:t>
      </w:r>
      <w:r>
        <w:rPr>
          <w:rFonts w:eastAsia="仿宋_GB2312"/>
          <w:color w:val="auto"/>
          <w:kern w:val="0"/>
          <w:sz w:val="32"/>
          <w:szCs w:val="32"/>
        </w:rPr>
        <w:t>日以《天津市生态环境局行政处罚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45</w:t>
      </w:r>
      <w:r>
        <w:rPr>
          <w:rFonts w:eastAsia="仿宋_GB2312"/>
          <w:color w:val="auto"/>
          <w:kern w:val="0"/>
          <w:sz w:val="32"/>
          <w:szCs w:val="32"/>
        </w:rPr>
        <w:t>号），告知你单位违法事实、处罚依据和拟作出的处罚决定，并明确告知你单位有权进行陈述、申辩。</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5</w:t>
      </w:r>
      <w:r>
        <w:rPr>
          <w:rFonts w:hint="eastAsia" w:eastAsia="仿宋_GB2312"/>
          <w:color w:val="auto"/>
          <w:kern w:val="0"/>
          <w:sz w:val="32"/>
          <w:szCs w:val="32"/>
        </w:rPr>
        <w:t>月</w:t>
      </w:r>
      <w:r>
        <w:rPr>
          <w:rFonts w:hint="eastAsia" w:eastAsia="仿宋_GB2312"/>
          <w:color w:val="auto"/>
          <w:kern w:val="0"/>
          <w:sz w:val="32"/>
          <w:szCs w:val="32"/>
          <w:lang w:val="en-US" w:eastAsia="zh-CN"/>
        </w:rPr>
        <w:t>10</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beforeAutospacing="0" w:afterAutospacing="0" w:line="560"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lang w:val="en-US" w:eastAsia="zh-CN"/>
        </w:rPr>
        <w:t>2023年5月16日</w:t>
      </w:r>
      <w:r>
        <w:rPr>
          <w:rFonts w:hint="eastAsia" w:eastAsia="仿宋_GB2312"/>
          <w:color w:val="auto"/>
          <w:kern w:val="0"/>
          <w:sz w:val="32"/>
          <w:szCs w:val="32"/>
        </w:rPr>
        <w:t>你单位</w:t>
      </w:r>
      <w:r>
        <w:rPr>
          <w:rFonts w:hint="eastAsia" w:eastAsia="仿宋_GB2312"/>
          <w:color w:val="auto"/>
          <w:kern w:val="0"/>
          <w:sz w:val="32"/>
          <w:szCs w:val="32"/>
          <w:lang w:val="en-US" w:eastAsia="zh-CN"/>
        </w:rPr>
        <w:t>向</w:t>
      </w:r>
      <w:r>
        <w:rPr>
          <w:rFonts w:hint="eastAsia" w:eastAsia="仿宋_GB2312"/>
          <w:color w:val="auto"/>
          <w:kern w:val="0"/>
          <w:sz w:val="32"/>
          <w:szCs w:val="32"/>
        </w:rPr>
        <w:t>我局提交陈述申辩意见</w:t>
      </w:r>
      <w:r>
        <w:rPr>
          <w:rFonts w:hint="eastAsia" w:eastAsia="仿宋_GB2312"/>
          <w:color w:val="auto"/>
          <w:kern w:val="0"/>
          <w:sz w:val="32"/>
          <w:szCs w:val="32"/>
          <w:lang w:eastAsia="zh-CN"/>
        </w:rPr>
        <w:t>，主要内容</w:t>
      </w:r>
      <w:r>
        <w:rPr>
          <w:rFonts w:hint="eastAsia" w:eastAsia="仿宋_GB2312"/>
          <w:color w:val="auto"/>
          <w:kern w:val="0"/>
          <w:sz w:val="32"/>
          <w:szCs w:val="32"/>
        </w:rPr>
        <w:t>如下：</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w:t>
      </w:r>
      <w:r>
        <w:rPr>
          <w:rFonts w:hint="eastAsia" w:eastAsia="仿宋_GB2312" w:cs="Times New Roman"/>
          <w:color w:val="auto"/>
          <w:kern w:val="2"/>
          <w:sz w:val="32"/>
          <w:szCs w:val="32"/>
          <w:lang w:val="en-US" w:eastAsia="zh-CN" w:bidi="ar-SA"/>
        </w:rPr>
        <w:t>检查时厂内存放的10堆物料中有3堆因存放时间过长苫盖物风化破损没有及时发现致使物料部分裸露，其余7堆均为4月10日新进场物料，还未来得及整理苫盖。</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2.厂区地面因进料期间过往车辆多，再加上此季节气候干燥，路面水份蒸发较快，致使影响了防尘效果。</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3.发现问题后公司立即进行了整改并采取了有效的防范措施：对存放久的物料更换了质量更好更加厚实的苫盖物，且对苫盖物进行定期检查防止破损；新进场的物料进行了及时整理，做到物料全方位苫盖；新购买了一辆喷雾洒水车，厂内地面加强了防尘措施，增加了洒水车的洒水频次，在厂区门口设置冲洗设备，并由专人管理。(附整改后现场照片)</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4.公司近三年由于疫情影响经营特别困难，长期处于亏损状态，针对我公司具体情况近三年来一直没有产生环境违规行为，我们恳请贵局酌情处理，申请免于处罚。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kern w:val="0"/>
          <w:sz w:val="32"/>
          <w:szCs w:val="32"/>
          <w:lang w:val="en-US" w:eastAsia="zh-CN"/>
        </w:rPr>
      </w:pPr>
      <w:r>
        <w:rPr>
          <w:rFonts w:eastAsia="仿宋_GB2312"/>
          <w:color w:val="auto"/>
          <w:kern w:val="0"/>
          <w:sz w:val="32"/>
          <w:szCs w:val="32"/>
        </w:rPr>
        <w:t>以上事实，有《天津市生态环境局行政处罚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45</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你单位于2023年5月16日提交的陈述申辩材料等证据为凭。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经集体审议研究，你单位提出的陈述申辩意见不影响对本案违法事实的认定，但是充分考虑到你单位积极整改情况及疫情对企业生产经营产生的负面影响，决定对你单位从轻处罚。</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依据《中华人民共和国大气污染防治法》第一百一十七条第（二）项的规定，我局：</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1.责令你单位立即改正违法行为；</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2.对你单位处罚款二万元。</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val="en-US"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，对贮存</w:t>
      </w:r>
      <w:r>
        <w:rPr>
          <w:rFonts w:hint="eastAsia" w:eastAsia="仿宋_GB2312"/>
          <w:color w:val="auto"/>
          <w:kern w:val="0"/>
          <w:sz w:val="32"/>
          <w:szCs w:val="32"/>
          <w:lang w:val="en-US" w:eastAsia="zh-CN"/>
        </w:rPr>
        <w:t>易产生扬尘的物料采取有效覆盖措施防治扬尘污染</w:t>
      </w:r>
      <w:r>
        <w:rPr>
          <w:rFonts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《中华人民共和国行政处罚法》和《罚款决定与罚款收缴分离实施办法》的规定，你单位应于接到本处罚决定书之日起十五日内，到我局领取</w:t>
      </w:r>
      <w:r>
        <w:rPr>
          <w:rFonts w:hint="eastAsia" w:eastAsia="仿宋_GB2312"/>
          <w:color w:val="auto"/>
          <w:kern w:val="0"/>
          <w:sz w:val="32"/>
          <w:szCs w:val="32"/>
        </w:rPr>
        <w:t>《非税收入统一缴款书（缴款通知书）》</w:t>
      </w:r>
      <w:r>
        <w:rPr>
          <w:rFonts w:eastAsia="仿宋_GB2312"/>
          <w:color w:val="auto"/>
          <w:kern w:val="0"/>
          <w:sz w:val="32"/>
          <w:szCs w:val="32"/>
        </w:rPr>
        <w:t>并缴至指定银行。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依法每日按罚款数额的3%加处罚款。</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黑体"/>
          <w:color w:val="auto"/>
          <w:kern w:val="0"/>
          <w:sz w:val="32"/>
          <w:szCs w:val="32"/>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如对本处罚决定不服，可在收到本处罚决定书之日起六十日内向中华人民共和国生态环境部或者向天津市人民政府申请复议，也可在六个月内直接向天津铁路运输法院起诉。</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right="0" w:firstLine="640" w:firstLineChars="200"/>
        <w:jc w:val="both"/>
        <w:textAlignment w:val="auto"/>
        <w:rPr>
          <w:rFonts w:eastAsia="仿宋_GB2312"/>
          <w:color w:val="auto"/>
          <w:kern w:val="0"/>
          <w:sz w:val="32"/>
          <w:szCs w:val="32"/>
        </w:rPr>
      </w:pPr>
      <w:r>
        <w:rPr>
          <w:rFonts w:eastAsia="仿宋_GB2312"/>
          <w:color w:val="auto"/>
          <w:kern w:val="0"/>
          <w:sz w:val="32"/>
          <w:szCs w:val="32"/>
        </w:rPr>
        <w:t>申请行政复议或者提起行政诉讼，不停止行政处罚决定的执行。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right="0" w:firstLine="640" w:firstLineChars="200"/>
        <w:jc w:val="left"/>
        <w:textAlignment w:val="auto"/>
        <w:rPr>
          <w:rFonts w:eastAsia="仿宋_GB2312"/>
          <w:color w:val="auto"/>
          <w:kern w:val="0"/>
          <w:sz w:val="32"/>
          <w:szCs w:val="32"/>
        </w:rPr>
      </w:pPr>
      <w:r>
        <w:rPr>
          <w:rFonts w:eastAsia="仿宋_GB2312"/>
          <w:color w:val="auto"/>
          <w:kern w:val="0"/>
          <w:sz w:val="32"/>
          <w:szCs w:val="32"/>
        </w:rPr>
        <w:t>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黑体"/>
          <w:color w:val="auto"/>
          <w:kern w:val="0"/>
          <w:sz w:val="32"/>
          <w:szCs w:val="32"/>
          <w:lang w:val="en-US" w:eastAsia="zh-CN"/>
        </w:rPr>
      </w:pPr>
      <w:r>
        <w:rPr>
          <w:rFonts w:hint="eastAsia" w:eastAsia="黑体"/>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right="0" w:firstLine="640" w:firstLineChars="200"/>
        <w:jc w:val="both"/>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你单位自觉履行本行政处罚决定并完成相关整改工作后，可登录“信用中国（天津）”网站（https://credit.fzgg.tj.gov.cn/）信用服务-信用修复栏目自助开展行政处罚信用修复。修复后你单位上述行政处罚信息将在信用中国网站停止公示</w:t>
      </w:r>
      <w:r>
        <w:rPr>
          <w:rFonts w:hint="eastAsia" w:eastAsia="仿宋_GB2312" w:cs="Times New Roman"/>
          <w:color w:val="auto"/>
          <w:kern w:val="0"/>
          <w:sz w:val="32"/>
          <w:szCs w:val="32"/>
          <w:lang w:val="en-US" w:eastAsia="zh-CN"/>
        </w:rPr>
        <w:t>。</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560" w:lineRule="exact"/>
        <w:ind w:right="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60" w:lineRule="exact"/>
        <w:ind w:right="0"/>
        <w:jc w:val="both"/>
        <w:textAlignment w:val="auto"/>
        <w:rPr>
          <w:rFonts w:hint="eastAsia" w:eastAsia="仿宋_GB2312"/>
          <w:color w:val="auto"/>
          <w:kern w:val="0"/>
          <w:sz w:val="32"/>
          <w:szCs w:val="32"/>
          <w:lang w:eastAsia="zh-CN"/>
        </w:rPr>
      </w:pPr>
      <w:r>
        <w:rPr>
          <w:rFonts w:hint="eastAsia" w:eastAsia="仿宋_GB2312"/>
          <w:color w:val="auto"/>
          <w:kern w:val="0"/>
          <w:sz w:val="32"/>
          <w:szCs w:val="32"/>
          <w:lang w:val="en-US" w:eastAsia="zh-CN"/>
        </w:rPr>
        <w:t xml:space="preserve"> </w:t>
      </w:r>
      <w:bookmarkStart w:id="5" w:name="_GoBack"/>
      <w:bookmarkEnd w:id="5"/>
    </w:p>
    <w:p>
      <w:pPr>
        <w:pStyle w:val="2"/>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right="960" w:rightChars="400" w:firstLine="5120" w:firstLineChars="1600"/>
        <w:jc w:val="both"/>
        <w:textAlignment w:val="auto"/>
        <w:rPr>
          <w:color w:val="auto"/>
        </w:rPr>
      </w:pP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7</w:t>
      </w:r>
      <w:r>
        <w:rPr>
          <w:rFonts w:eastAsia="仿宋_GB2312"/>
          <w:color w:val="auto"/>
          <w:kern w:val="0"/>
          <w:sz w:val="32"/>
          <w:szCs w:val="32"/>
        </w:rPr>
        <w:t>月</w:t>
      </w:r>
      <w:bookmarkEnd w:id="4"/>
      <w:r>
        <w:rPr>
          <w:rFonts w:hint="eastAsia" w:eastAsia="仿宋_GB2312"/>
          <w:color w:val="auto"/>
          <w:kern w:val="0"/>
          <w:sz w:val="32"/>
          <w:szCs w:val="32"/>
          <w:lang w:val="en-US" w:eastAsia="zh-CN"/>
        </w:rPr>
        <w:t>3</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41" w:right="1417" w:bottom="1928"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8B6471C"/>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1D1B"/>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4564EA5"/>
    <w:rsid w:val="047D7869"/>
    <w:rsid w:val="04CF2504"/>
    <w:rsid w:val="075524D7"/>
    <w:rsid w:val="07B93B0C"/>
    <w:rsid w:val="08A676E1"/>
    <w:rsid w:val="09114283"/>
    <w:rsid w:val="0BEA4C5E"/>
    <w:rsid w:val="14A22454"/>
    <w:rsid w:val="173B33C8"/>
    <w:rsid w:val="1A3F25F1"/>
    <w:rsid w:val="1B552996"/>
    <w:rsid w:val="1BB8168D"/>
    <w:rsid w:val="1BC26D67"/>
    <w:rsid w:val="1CC54CEB"/>
    <w:rsid w:val="1F6A3919"/>
    <w:rsid w:val="22AA1244"/>
    <w:rsid w:val="2378242F"/>
    <w:rsid w:val="25735D76"/>
    <w:rsid w:val="26162D5B"/>
    <w:rsid w:val="27FC4468"/>
    <w:rsid w:val="2ABE5B1A"/>
    <w:rsid w:val="2CBF39D4"/>
    <w:rsid w:val="2E2D1CD7"/>
    <w:rsid w:val="2E7E4B4C"/>
    <w:rsid w:val="2EA35576"/>
    <w:rsid w:val="2F096FCE"/>
    <w:rsid w:val="312C04D9"/>
    <w:rsid w:val="36DC37DD"/>
    <w:rsid w:val="3BA70B39"/>
    <w:rsid w:val="3C7636AF"/>
    <w:rsid w:val="3E516742"/>
    <w:rsid w:val="42BA1DF9"/>
    <w:rsid w:val="442F10A5"/>
    <w:rsid w:val="46843426"/>
    <w:rsid w:val="473A0DD5"/>
    <w:rsid w:val="47C66189"/>
    <w:rsid w:val="4A263D9A"/>
    <w:rsid w:val="4CA7559F"/>
    <w:rsid w:val="4D6435C2"/>
    <w:rsid w:val="4DF56AA7"/>
    <w:rsid w:val="51935037"/>
    <w:rsid w:val="521C5B03"/>
    <w:rsid w:val="53767495"/>
    <w:rsid w:val="5794182D"/>
    <w:rsid w:val="586D4E7F"/>
    <w:rsid w:val="58B9093D"/>
    <w:rsid w:val="5A4853C7"/>
    <w:rsid w:val="5B5C731D"/>
    <w:rsid w:val="5C9F4A39"/>
    <w:rsid w:val="5DD022F3"/>
    <w:rsid w:val="5EC8235B"/>
    <w:rsid w:val="5ECD3BB6"/>
    <w:rsid w:val="61787F41"/>
    <w:rsid w:val="63EC73E1"/>
    <w:rsid w:val="65465834"/>
    <w:rsid w:val="6AEC59B8"/>
    <w:rsid w:val="6B1F7E37"/>
    <w:rsid w:val="6C1C590D"/>
    <w:rsid w:val="7029000B"/>
    <w:rsid w:val="70AC3779"/>
    <w:rsid w:val="71F76391"/>
    <w:rsid w:val="743631A3"/>
    <w:rsid w:val="75893AED"/>
    <w:rsid w:val="759748AE"/>
    <w:rsid w:val="76716923"/>
    <w:rsid w:val="76A05966"/>
    <w:rsid w:val="76A20092"/>
    <w:rsid w:val="7776441B"/>
    <w:rsid w:val="78B6471C"/>
    <w:rsid w:val="78D17E3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2.4&#26356;&#26032;\&#34892;&#25919;&#22788;&#32602;&#20915;&#23450;&#20070;&#65288;&#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行政处罚决定书（未听证）.dot</Template>
  <Pages>4</Pages>
  <Words>1730</Words>
  <Characters>1838</Characters>
  <Lines>8</Lines>
  <Paragraphs>2</Paragraphs>
  <TotalTime>4</TotalTime>
  <ScaleCrop>false</ScaleCrop>
  <LinksUpToDate>false</LinksUpToDate>
  <CharactersWithSpaces>1862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2022-05-24T07:12:00Z</dcterms:created>
  <dc:creator>唐大果果</dc:creator>
  <cp:lastModifiedBy>孙国力</cp:lastModifiedBy>
  <cp:lastPrinted>2023-07-05T23:16:00Z</cp:lastPrinted>
  <dcterms:modified xsi:type="dcterms:W3CDTF">2023-07-07T07:24:48Z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730E82EB171946218D567F6F085AA7F6</vt:lpwstr>
  </property>
</Properties>
</file>