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99</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天津市宁河县精益金属机件加工厂（邵瑞山）</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91120221X00821386T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津市宁河区大北镇大北村</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投资人：邵瑞山</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3月22日对你单位进行了调查，参考你单位《排污许可证副本》（证书编号：91120221X00821386T001Q），你单位台式电阻炉运行时产生颗粒物，集气罩收集后经水浴除尘设施处理后通过15米高排气筒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浇筑车间正在生产，浇筑车间内4台台式电阻炉正在进行烘干作业，配套的“喷淋塔+布袋除尘器”未运行，处于未通电状态，风机未运行；浇筑车间大门处于敞开状态，未关闭。你单位上述行为属于未按照规定使用大气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sz w:val="32"/>
          <w:szCs w:val="32"/>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天津市宁河县精益金属机件加工厂环境影响整改分析报告》《排污许可证副本》（证书编号：91120221X00821386T001Q）、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《天津市大气污染防治条例》第十九条第一款的规定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5</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46</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lang w:eastAsia="zh-CN"/>
        </w:rPr>
        <w:t>和申请听证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9</w:t>
      </w:r>
      <w:r>
        <w:rPr>
          <w:rFonts w:hint="eastAsia" w:eastAsia="仿宋_GB2312"/>
          <w:color w:val="auto"/>
          <w:kern w:val="0"/>
          <w:sz w:val="32"/>
          <w:szCs w:val="32"/>
        </w:rPr>
        <w:t>日向你单位</w:t>
      </w:r>
      <w:r>
        <w:rPr>
          <w:rFonts w:hint="eastAsia" w:eastAsia="仿宋_GB2312"/>
          <w:color w:val="auto"/>
          <w:kern w:val="0"/>
          <w:sz w:val="32"/>
          <w:szCs w:val="32"/>
          <w:lang w:val="en-US" w:eastAsia="zh-CN"/>
        </w:rPr>
        <w:t>直接</w:t>
      </w:r>
      <w:r>
        <w:rPr>
          <w:rFonts w:hint="eastAsia" w:eastAsia="仿宋_GB2312"/>
          <w:color w:val="auto"/>
          <w:kern w:val="0"/>
          <w:sz w:val="32"/>
          <w:szCs w:val="32"/>
        </w:rPr>
        <w:t>送达上述文件，你单位于当日签收。你单位逾期未向我局提出陈述申辩意见</w:t>
      </w:r>
      <w:r>
        <w:rPr>
          <w:rFonts w:hint="eastAsia" w:eastAsia="仿宋_GB2312"/>
          <w:color w:val="auto"/>
          <w:kern w:val="0"/>
          <w:sz w:val="32"/>
          <w:szCs w:val="32"/>
          <w:lang w:eastAsia="zh-CN"/>
        </w:rPr>
        <w:t>，也未申请听证</w:t>
      </w:r>
      <w:r>
        <w:rPr>
          <w:rFonts w:hint="eastAsia" w:eastAsia="仿宋_GB2312" w:cs="Times New Roman"/>
          <w:color w:val="auto"/>
          <w:kern w:val="2"/>
          <w:sz w:val="32"/>
          <w:szCs w:val="32"/>
          <w:lang w:val="en-US" w:eastAsia="zh-CN" w:bidi="ar-SA"/>
        </w:rPr>
        <w:t>。</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46</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经局负责人集体审议，本案违法事实清楚、执法程序合法、法律适用准确、处罚幅度裁量合理。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《天津市大气污染防治条例》第七十七条第（二）项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sz w:val="32"/>
          <w:szCs w:val="32"/>
          <w:lang w:val="en-US" w:eastAsia="zh-CN"/>
        </w:rPr>
        <w:t>责令你单位立即改正违法行为；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val="en-US" w:eastAsia="zh-CN"/>
        </w:rPr>
        <w:t>三万</w:t>
      </w:r>
      <w:r>
        <w:rPr>
          <w:rFonts w:eastAsia="仿宋_GB2312"/>
          <w:color w:val="auto"/>
          <w:kern w:val="0"/>
          <w:sz w:val="32"/>
          <w:szCs w:val="32"/>
        </w:rPr>
        <w:t>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并按照规定使用大气污染防治设施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《中华人民共和国行政处罚法》和《罚款决定与罚款收缴分离实施办法》的规定，你单位应于接到本处罚决定书之日起十五日内，到我局领取</w:t>
      </w:r>
      <w:r>
        <w:rPr>
          <w:rFonts w:hint="eastAsia" w:eastAsia="仿宋_GB2312"/>
          <w:color w:val="auto"/>
          <w:kern w:val="0"/>
          <w:sz w:val="32"/>
          <w:szCs w:val="32"/>
        </w:rPr>
        <w:t>《非税收入统一缴款书（缴款通知书）》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如对本处罚决定不服，可在收到本处罚决定书之日起六十日内向中华人民共和国生态环境部或者向天津市人民政府申请复议，也可在六个月内直接向天津铁路运输法院起诉。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申请行政复议或者提起行政诉讼，不停止行政处罚决定的执行。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0"/>
        <w:jc w:val="both"/>
        <w:textAlignment w:val="auto"/>
        <w:rPr>
          <w:rFonts w:eastAsia="仿宋_GB2312"/>
          <w:color w:val="auto"/>
          <w:kern w:val="0"/>
          <w:sz w:val="32"/>
          <w:szCs w:val="32"/>
        </w:rPr>
      </w:pPr>
    </w:p>
    <w:p>
      <w:pPr>
        <w:pStyle w:val="2"/>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r>
        <w:rPr>
          <w:rFonts w:hint="eastAsia" w:eastAsia="仿宋_GB2312"/>
          <w:color w:val="auto"/>
          <w:kern w:val="0"/>
          <w:sz w:val="32"/>
          <w:szCs w:val="32"/>
          <w:lang w:val="en-US" w:eastAsia="zh-CN"/>
        </w:rPr>
        <w:t xml:space="preserve"> </w:t>
      </w:r>
      <w:bookmarkStart w:id="5" w:name="_GoBack"/>
      <w:bookmarkEnd w:id="5"/>
    </w:p>
    <w:p>
      <w:pPr>
        <w:pStyle w:val="2"/>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960" w:rightChars="400" w:firstLine="5120" w:firstLineChars="1600"/>
        <w:jc w:val="both"/>
        <w:textAlignment w:val="auto"/>
        <w:rPr>
          <w:rFonts w:eastAsia="仿宋_GB2312"/>
          <w:color w:val="auto"/>
          <w:kern w:val="0"/>
          <w:sz w:val="32"/>
          <w:szCs w:val="32"/>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bookmarkEnd w:id="4"/>
      <w:r>
        <w:rPr>
          <w:rFonts w:hint="eastAsia" w:eastAsia="仿宋_GB2312"/>
          <w:color w:val="auto"/>
          <w:kern w:val="0"/>
          <w:sz w:val="32"/>
          <w:szCs w:val="32"/>
          <w:lang w:val="en-US" w:eastAsia="zh-CN"/>
        </w:rPr>
        <w:t>26</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5"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0406C2"/>
    <w:rsid w:val="08A676E1"/>
    <w:rsid w:val="09114283"/>
    <w:rsid w:val="0BEA4C5E"/>
    <w:rsid w:val="14A22454"/>
    <w:rsid w:val="173B33C8"/>
    <w:rsid w:val="1A3F25F1"/>
    <w:rsid w:val="1B552996"/>
    <w:rsid w:val="1BC26D67"/>
    <w:rsid w:val="1C142188"/>
    <w:rsid w:val="1CC54CEB"/>
    <w:rsid w:val="1F6A3919"/>
    <w:rsid w:val="1F77353F"/>
    <w:rsid w:val="21F161FB"/>
    <w:rsid w:val="2378242F"/>
    <w:rsid w:val="25735D76"/>
    <w:rsid w:val="26162D5B"/>
    <w:rsid w:val="27FC4468"/>
    <w:rsid w:val="2A192C95"/>
    <w:rsid w:val="2ABE5B1A"/>
    <w:rsid w:val="2E2D1CD7"/>
    <w:rsid w:val="2E7E4B4C"/>
    <w:rsid w:val="2F096FCE"/>
    <w:rsid w:val="312C04D9"/>
    <w:rsid w:val="37D875EB"/>
    <w:rsid w:val="3BA70B39"/>
    <w:rsid w:val="3C7636AF"/>
    <w:rsid w:val="3CFC232D"/>
    <w:rsid w:val="3E516742"/>
    <w:rsid w:val="42BA1DF9"/>
    <w:rsid w:val="42C3487C"/>
    <w:rsid w:val="442F10A5"/>
    <w:rsid w:val="46843426"/>
    <w:rsid w:val="473A0DD5"/>
    <w:rsid w:val="47C66189"/>
    <w:rsid w:val="4A263D9A"/>
    <w:rsid w:val="4CA7559F"/>
    <w:rsid w:val="4D6435C2"/>
    <w:rsid w:val="4DF56AA7"/>
    <w:rsid w:val="4F990F38"/>
    <w:rsid w:val="50FD7544"/>
    <w:rsid w:val="51935037"/>
    <w:rsid w:val="521C5B03"/>
    <w:rsid w:val="526B4BC7"/>
    <w:rsid w:val="53767495"/>
    <w:rsid w:val="5794182D"/>
    <w:rsid w:val="586D4E7F"/>
    <w:rsid w:val="58DF7B75"/>
    <w:rsid w:val="5A4853C7"/>
    <w:rsid w:val="5B5C731D"/>
    <w:rsid w:val="5B5F0312"/>
    <w:rsid w:val="5C9F4A39"/>
    <w:rsid w:val="5DD022F3"/>
    <w:rsid w:val="5ECD3BB6"/>
    <w:rsid w:val="61787F41"/>
    <w:rsid w:val="62C147D5"/>
    <w:rsid w:val="63EC73E1"/>
    <w:rsid w:val="65465834"/>
    <w:rsid w:val="6AEC59B8"/>
    <w:rsid w:val="6B1F7E37"/>
    <w:rsid w:val="6C1C590D"/>
    <w:rsid w:val="7110787A"/>
    <w:rsid w:val="71F76391"/>
    <w:rsid w:val="743631A3"/>
    <w:rsid w:val="759748AE"/>
    <w:rsid w:val="76716923"/>
    <w:rsid w:val="76A05966"/>
    <w:rsid w:val="7776441B"/>
    <w:rsid w:val="78B6471C"/>
    <w:rsid w:val="78D17E30"/>
    <w:rsid w:val="7B8C187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1392</Words>
  <Characters>1523</Characters>
  <Lines>8</Lines>
  <Paragraphs>2</Paragraphs>
  <TotalTime>7</TotalTime>
  <ScaleCrop>false</ScaleCrop>
  <LinksUpToDate>false</LinksUpToDate>
  <CharactersWithSpaces>1547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2023-06-26T00:40:00Z</cp:lastPrinted>
  <dcterms:modified xsi:type="dcterms:W3CDTF">2023-06-28T06:30:08Z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730E82EB171946218D567F6F085AA7F6</vt:lpwstr>
  </property>
</Properties>
</file>